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C8" w:rsidRDefault="000C3B18">
      <w:pPr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Blue </w:t>
      </w:r>
      <w:r w:rsidR="005129BD">
        <w:rPr>
          <w:rFonts w:ascii="HfW cursive bold" w:hAnsi="HfW cursive bold"/>
          <w:sz w:val="28"/>
          <w:szCs w:val="28"/>
          <w:u w:val="single"/>
        </w:rPr>
        <w:t xml:space="preserve">Spellings Week Beginning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9478C2" w:rsidTr="000905B7">
        <w:tc>
          <w:tcPr>
            <w:tcW w:w="2324" w:type="dxa"/>
          </w:tcPr>
          <w:p w:rsidR="009478C2" w:rsidRPr="009478C2" w:rsidRDefault="009478C2" w:rsidP="009478C2">
            <w:pPr>
              <w:jc w:val="center"/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Word</w:t>
            </w:r>
          </w:p>
        </w:tc>
        <w:tc>
          <w:tcPr>
            <w:tcW w:w="11624" w:type="dxa"/>
            <w:gridSpan w:val="5"/>
          </w:tcPr>
          <w:p w:rsidR="009478C2" w:rsidRPr="009478C2" w:rsidRDefault="009478C2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Use this table to help you learn your spellings.  Write out your spellings in each column.  Remember:  Look, Say, Cover, Write, Check</w:t>
            </w: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visible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 w:rsidP="009468A3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invisible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 w:rsidP="005129BD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complete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 w:rsidP="009468A3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incomplete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 w:rsidP="009468A3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correct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 w:rsidP="00DF1E89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incorrect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 w:rsidP="00DF1E89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like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 w:rsidP="005129BD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dislike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 w:rsidP="00DF1E89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connect</w:t>
            </w:r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9478C2" w:rsidTr="009478C2">
        <w:tc>
          <w:tcPr>
            <w:tcW w:w="2324" w:type="dxa"/>
          </w:tcPr>
          <w:p w:rsidR="009478C2" w:rsidRPr="008270F3" w:rsidRDefault="00F81493" w:rsidP="00E05DF8">
            <w:pPr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disconnect</w:t>
            </w:r>
            <w:bookmarkStart w:id="0" w:name="_GoBack"/>
            <w:bookmarkEnd w:id="0"/>
          </w:p>
        </w:tc>
        <w:tc>
          <w:tcPr>
            <w:tcW w:w="2324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9478C2" w:rsidRDefault="009478C2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A10FBB">
        <w:tc>
          <w:tcPr>
            <w:tcW w:w="13948" w:type="dxa"/>
            <w:gridSpan w:val="6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  <w:r>
              <w:rPr>
                <w:rFonts w:ascii="HfW cursive bold" w:hAnsi="HfW cursive bold"/>
                <w:sz w:val="28"/>
                <w:szCs w:val="28"/>
                <w:u w:val="single"/>
              </w:rPr>
              <w:t>Incorrect spellings from previous week</w:t>
            </w: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  <w:tr w:rsidR="00A946A5" w:rsidTr="0095250F"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4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A946A5" w:rsidRDefault="00A946A5">
            <w:pPr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</w:tbl>
    <w:p w:rsidR="009478C2" w:rsidRPr="009478C2" w:rsidRDefault="009478C2">
      <w:pPr>
        <w:rPr>
          <w:rFonts w:ascii="HfW cursive bold" w:hAnsi="HfW cursive bold"/>
          <w:sz w:val="28"/>
          <w:szCs w:val="28"/>
          <w:u w:val="single"/>
        </w:rPr>
      </w:pPr>
    </w:p>
    <w:sectPr w:rsidR="009478C2" w:rsidRPr="009478C2" w:rsidSect="009478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C2"/>
    <w:rsid w:val="000C3B18"/>
    <w:rsid w:val="00207AC8"/>
    <w:rsid w:val="00281809"/>
    <w:rsid w:val="00305E86"/>
    <w:rsid w:val="00321D1A"/>
    <w:rsid w:val="00355A10"/>
    <w:rsid w:val="0037315C"/>
    <w:rsid w:val="003C2E27"/>
    <w:rsid w:val="003E75AF"/>
    <w:rsid w:val="005129BD"/>
    <w:rsid w:val="006253B5"/>
    <w:rsid w:val="007350FE"/>
    <w:rsid w:val="007923C1"/>
    <w:rsid w:val="0080627D"/>
    <w:rsid w:val="008270F3"/>
    <w:rsid w:val="009468A3"/>
    <w:rsid w:val="009478C2"/>
    <w:rsid w:val="009A239C"/>
    <w:rsid w:val="00A946A5"/>
    <w:rsid w:val="00AF2ED0"/>
    <w:rsid w:val="00B66302"/>
    <w:rsid w:val="00B7269C"/>
    <w:rsid w:val="00BC6645"/>
    <w:rsid w:val="00BE32B1"/>
    <w:rsid w:val="00DF1E89"/>
    <w:rsid w:val="00E05DF8"/>
    <w:rsid w:val="00E44C80"/>
    <w:rsid w:val="00E76937"/>
    <w:rsid w:val="00EA1322"/>
    <w:rsid w:val="00F8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9FCB"/>
  <w15:chartTrackingRefBased/>
  <w15:docId w15:val="{4EA72145-7F1A-4612-A700-1234A08E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2023-09-08T12:16:00Z</dcterms:created>
  <dcterms:modified xsi:type="dcterms:W3CDTF">2023-09-08T12:16:00Z</dcterms:modified>
</cp:coreProperties>
</file>